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spacing w:after="360" w:line="220" w:lineRule="atLeas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</w:p>
    <w:p>
      <w:pPr>
        <w:spacing w:after="156" w:afterLines="50" w:line="580" w:lineRule="exact"/>
        <w:ind w:firstLine="220" w:firstLineChars="5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____银行关于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省级小微</w:t>
      </w:r>
      <w:r>
        <w:rPr>
          <w:rFonts w:hint="eastAsia" w:ascii="方正小标宋简体" w:hAnsi="仿宋" w:eastAsia="方正小标宋简体"/>
          <w:sz w:val="44"/>
          <w:szCs w:val="44"/>
        </w:rPr>
        <w:t>企业贷款风险补偿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仿宋" w:eastAsia="方正小标宋简体"/>
          <w:sz w:val="44"/>
          <w:szCs w:val="44"/>
        </w:rPr>
        <w:t>拨付账号确认的函</w:t>
      </w:r>
    </w:p>
    <w:p>
      <w:pPr>
        <w:spacing w:line="600" w:lineRule="exact"/>
        <w:rPr>
          <w:rFonts w:ascii="方正小标宋简体" w:eastAsia="方正小标宋简体" w:hAnsiTheme="majorEastAsia"/>
          <w:b/>
          <w:sz w:val="44"/>
          <w:szCs w:val="44"/>
        </w:rPr>
      </w:pPr>
    </w:p>
    <w:p>
      <w:pPr>
        <w:spacing w:line="600" w:lineRule="exact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山东省工业和信息化厅</w:t>
      </w:r>
      <w:r>
        <w:rPr>
          <w:rFonts w:hint="eastAsia" w:ascii="仿宋_GB2312" w:hAnsi="仿宋" w:eastAsia="仿宋_GB2312"/>
          <w:sz w:val="32"/>
          <w:szCs w:val="32"/>
        </w:rPr>
        <w:t>: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根据《山东省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省级小微</w:t>
      </w:r>
      <w:r>
        <w:rPr>
          <w:rFonts w:hint="eastAsia" w:ascii="仿宋_GB2312" w:hAnsi="仿宋" w:eastAsia="仿宋_GB2312"/>
          <w:sz w:val="32"/>
          <w:szCs w:val="32"/>
        </w:rPr>
        <w:t>企业贷款风险补偿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申报指南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kern w:val="0"/>
          <w:sz w:val="32"/>
          <w:szCs w:val="32"/>
        </w:rPr>
        <w:t>规定</w:t>
      </w:r>
      <w:r>
        <w:rPr>
          <w:rFonts w:ascii="仿宋_GB2312" w:hAnsi="仿宋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为保证风险补偿资金安全、合规拨付，我行现提供以下账户作为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省级小微</w:t>
      </w:r>
      <w:r>
        <w:rPr>
          <w:rFonts w:hint="eastAsia" w:ascii="仿宋_GB2312" w:hAnsi="仿宋" w:eastAsia="仿宋_GB2312"/>
          <w:sz w:val="32"/>
          <w:szCs w:val="32"/>
        </w:rPr>
        <w:t>企业风险补偿资金账户。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户名：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开户行：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账号: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大额支付行号：</w:t>
      </w:r>
    </w:p>
    <w:p>
      <w:pPr>
        <w:spacing w:line="60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</w:p>
    <w:p>
      <w:pPr>
        <w:spacing w:line="60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××××银行（银行公章）</w:t>
      </w:r>
    </w:p>
    <w:p>
      <w:pPr>
        <w:jc w:val="center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×年×月×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12D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2022-10-21T01:25:43Z</dcterms:created>
  <dc:creator>user</dc:creator>
  <cp:lastModifiedBy>不笨不笨</cp:lastModifiedBy>
  <dcterms:modified xsi:type="dcterms:W3CDTF">2022-10-21T01:26:19Z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D542451B9E8F4B31AF6B81A018FBE8BD</vt:lpwstr>
  </property>
</Properties>
</file>