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2022年重点产业链发展促进机构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奖励资金申报方案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80" w:firstLineChars="20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申请机构：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80" w:firstLineChars="20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服务标志性产业链条：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tbl>
      <w:tblPr>
        <w:tblStyle w:val="5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08"/>
        <w:gridCol w:w="2191"/>
        <w:gridCol w:w="2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一、促进机构基本情况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法人类型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负责人及职务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组建模式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□社会组织      □社会公共服务机构（民办非企业单位）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□事业单位   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促进机构组建与运营情况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近三年来促进机构取得的突出成绩（国家和省级层面）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20"/>
        <w:gridCol w:w="312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二、2022年度面向全省标志性产业链工作开展情况</w:t>
            </w:r>
            <w:r>
              <w:rPr>
                <w:rFonts w:hint="eastAsia" w:ascii="黑体" w:hAnsi="黑体" w:cs="黑体"/>
                <w:sz w:val="32"/>
                <w:szCs w:val="32"/>
                <w:lang w:eastAsia="zh-CN"/>
              </w:rPr>
              <w:t>（逐项列出）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cs="黑体"/>
                <w:sz w:val="28"/>
                <w:szCs w:val="28"/>
                <w:vertAlign w:val="baseline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黑体" w:hAnsi="黑体" w:cs="黑体"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312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cs="黑体"/>
                <w:sz w:val="28"/>
                <w:szCs w:val="28"/>
                <w:vertAlign w:val="baseline"/>
                <w:lang w:eastAsia="zh-CN"/>
              </w:rPr>
              <w:t>具体进展情况</w:t>
            </w:r>
          </w:p>
        </w:tc>
        <w:tc>
          <w:tcPr>
            <w:tcW w:w="307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cs="黑体"/>
                <w:sz w:val="28"/>
                <w:szCs w:val="28"/>
                <w:vertAlign w:val="baseline"/>
                <w:lang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1.参与标志性产业链工作组织体系建设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2.参与引导“链主”企业发挥牵引带动作用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3.参与提升产业链融链固链水平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4.参与推动关键技术攻关突破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5.参与谋划实施建链补链延链强链重点项目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6.参与高端人才招引培育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2QzYzA3NGFkZTg0NDAxNDYzYmYzZGE4NDY5ZWIifQ=="/>
  </w:docVars>
  <w:rsids>
    <w:rsidRoot w:val="50514734"/>
    <w:rsid w:val="092B2057"/>
    <w:rsid w:val="50514734"/>
    <w:rsid w:val="7C9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5</Pages>
  <Words>323</Words>
  <Characters>335</Characters>
  <Lines>0</Lines>
  <Paragraphs>0</Paragraphs>
  <TotalTime>4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2022-05-21T01:20:00Z</dcterms:created>
  <dc:creator>sc</dc:creator>
  <cp:lastModifiedBy>sc</cp:lastModifiedBy>
  <dcterms:modified xsi:type="dcterms:W3CDTF">2022-10-20T06:58:42Z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C04D873CA7524425A4C3B7890974E47D</vt:lpwstr>
  </property>
</Properties>
</file>